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78" w:rsidRDefault="0066172D">
      <w:pPr>
        <w:shd w:val="clear" w:color="auto" w:fill="FFFFFF"/>
        <w:spacing w:line="240" w:lineRule="auto"/>
        <w:jc w:val="center"/>
        <w:outlineLvl w:val="1"/>
        <w:rPr>
          <w:rFonts w:ascii="Roboto Slab" w:eastAsia="Times New Roman" w:hAnsi="Roboto Slab" w:cs="Times New Roman"/>
          <w:b/>
          <w:bCs/>
          <w:color w:val="4C5166"/>
          <w:spacing w:val="30"/>
          <w:sz w:val="60"/>
          <w:szCs w:val="60"/>
          <w:lang w:eastAsia="fr-FR"/>
        </w:rPr>
      </w:pPr>
      <w:r>
        <w:rPr>
          <w:noProof/>
          <w:lang w:eastAsia="fr-FR"/>
        </w:rPr>
        <w:drawing>
          <wp:anchor distT="0" distB="0" distL="0" distR="0" simplePos="0" relativeHeight="2" behindDoc="0" locked="0" layoutInCell="1" allowOverlap="1" wp14:anchorId="20F47698" wp14:editId="5D766CD9">
            <wp:simplePos x="0" y="0"/>
            <wp:positionH relativeFrom="column">
              <wp:posOffset>-74930</wp:posOffset>
            </wp:positionH>
            <wp:positionV relativeFrom="paragraph">
              <wp:posOffset>-182880</wp:posOffset>
            </wp:positionV>
            <wp:extent cx="1613535" cy="322580"/>
            <wp:effectExtent l="0" t="0" r="0" b="127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613535" cy="3225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0" distR="0" simplePos="0" relativeHeight="3" behindDoc="0" locked="0" layoutInCell="1" allowOverlap="1" wp14:anchorId="50027753" wp14:editId="09A8849F">
            <wp:simplePos x="0" y="0"/>
            <wp:positionH relativeFrom="column">
              <wp:posOffset>3920490</wp:posOffset>
            </wp:positionH>
            <wp:positionV relativeFrom="paragraph">
              <wp:posOffset>-280670</wp:posOffset>
            </wp:positionV>
            <wp:extent cx="1796415" cy="44196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796415" cy="441960"/>
                    </a:xfrm>
                    <a:prstGeom prst="rect">
                      <a:avLst/>
                    </a:prstGeom>
                  </pic:spPr>
                </pic:pic>
              </a:graphicData>
            </a:graphic>
            <wp14:sizeRelH relativeFrom="margin">
              <wp14:pctWidth>0</wp14:pctWidth>
            </wp14:sizeRelH>
            <wp14:sizeRelV relativeFrom="margin">
              <wp14:pctHeight>0</wp14:pctHeight>
            </wp14:sizeRelV>
          </wp:anchor>
        </w:drawing>
      </w:r>
    </w:p>
    <w:p w:rsidR="005748D0" w:rsidRPr="005748D0" w:rsidRDefault="005748D0">
      <w:pPr>
        <w:shd w:val="clear" w:color="auto" w:fill="FFFFFF"/>
        <w:spacing w:line="240" w:lineRule="auto"/>
        <w:jc w:val="center"/>
        <w:outlineLvl w:val="1"/>
        <w:rPr>
          <w:rFonts w:ascii="Roboto Slab" w:eastAsia="Times New Roman" w:hAnsi="Roboto Slab" w:cs="Times New Roman"/>
          <w:b/>
          <w:bCs/>
          <w:color w:val="4C5166"/>
          <w:spacing w:val="30"/>
          <w:sz w:val="40"/>
          <w:szCs w:val="40"/>
          <w:lang w:eastAsia="fr-FR"/>
        </w:rPr>
      </w:pPr>
      <w:r w:rsidRPr="005748D0">
        <w:rPr>
          <w:rFonts w:ascii="Roboto Slab" w:eastAsia="Times New Roman" w:hAnsi="Roboto Slab" w:cs="Times New Roman"/>
          <w:b/>
          <w:bCs/>
          <w:color w:val="4C5166"/>
          <w:spacing w:val="30"/>
          <w:sz w:val="40"/>
          <w:szCs w:val="40"/>
          <w:lang w:eastAsia="fr-FR"/>
        </w:rPr>
        <w:t>ATELIER PÉDAGOGIQUE</w:t>
      </w:r>
    </w:p>
    <w:p w:rsidR="00E839E3" w:rsidRPr="005748D0" w:rsidRDefault="00141B31">
      <w:pPr>
        <w:shd w:val="clear" w:color="auto" w:fill="FFFFFF"/>
        <w:spacing w:line="240" w:lineRule="auto"/>
        <w:jc w:val="center"/>
        <w:outlineLvl w:val="1"/>
        <w:rPr>
          <w:sz w:val="40"/>
          <w:szCs w:val="40"/>
        </w:rPr>
      </w:pPr>
      <w:r>
        <w:rPr>
          <w:rFonts w:ascii="Roboto Slab" w:eastAsia="Times New Roman" w:hAnsi="Roboto Slab" w:cs="Times New Roman"/>
          <w:b/>
          <w:bCs/>
          <w:color w:val="4C5166"/>
          <w:spacing w:val="30"/>
          <w:sz w:val="40"/>
          <w:szCs w:val="40"/>
          <w:lang w:eastAsia="fr-FR"/>
        </w:rPr>
        <w:t>MECANIQUE DES FLUIDES APPLIQUEE</w:t>
      </w:r>
    </w:p>
    <w:p w:rsidR="005748D0" w:rsidRDefault="005748D0" w:rsidP="00141B31">
      <w:pPr>
        <w:shd w:val="clear" w:color="auto" w:fill="FFFFFF"/>
        <w:spacing w:after="0" w:line="240" w:lineRule="auto"/>
        <w:jc w:val="both"/>
        <w:rPr>
          <w:rFonts w:ascii="Roboto Slab" w:eastAsia="Times New Roman" w:hAnsi="Roboto Slab" w:cs="Times New Roman"/>
          <w:b/>
          <w:bCs/>
          <w:color w:val="787878"/>
          <w:sz w:val="24"/>
          <w:szCs w:val="24"/>
          <w:lang w:eastAsia="fr-FR"/>
        </w:rPr>
      </w:pPr>
    </w:p>
    <w:p w:rsidR="00E839E3" w:rsidRDefault="00C83D78" w:rsidP="005748D0">
      <w:pPr>
        <w:shd w:val="clear" w:color="auto" w:fill="FFFFFF"/>
        <w:spacing w:after="300" w:line="240" w:lineRule="auto"/>
        <w:jc w:val="both"/>
        <w:rPr>
          <w:rFonts w:ascii="Roboto Slab" w:eastAsia="Times New Roman" w:hAnsi="Roboto Slab" w:cs="Times New Roman"/>
          <w:color w:val="787878"/>
          <w:sz w:val="24"/>
          <w:szCs w:val="24"/>
          <w:lang w:eastAsia="fr-FR"/>
        </w:rPr>
      </w:pPr>
      <w:r>
        <w:rPr>
          <w:rFonts w:ascii="Roboto Slab" w:eastAsia="Times New Roman" w:hAnsi="Roboto Slab" w:cs="Times New Roman"/>
          <w:b/>
          <w:bCs/>
          <w:color w:val="787878"/>
          <w:sz w:val="24"/>
          <w:szCs w:val="24"/>
          <w:lang w:eastAsia="fr-FR"/>
        </w:rPr>
        <w:t>L’entreprise</w:t>
      </w:r>
    </w:p>
    <w:p w:rsidR="005748D0" w:rsidRPr="005748D0" w:rsidRDefault="00C83D78" w:rsidP="005748D0">
      <w:pPr>
        <w:shd w:val="clear" w:color="auto" w:fill="FFFFFF"/>
        <w:spacing w:after="30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Embarquez à bord de PRODITEC, une PME leader mondial des systèmes d’inspection de comprimés pour l’industrie pharmaceutique. L’innovation, au cœur de la stratégie de l’entreprise, est basée sur l’expertise de nos équipes dans la pratique du Lean Engineering : des produits de qualité, faciles à fabriquer, répondant aux exigences évolutives de nos clients. Nous aspirons à collaborer avec des personnes créatives qui nous aideront à toujours inno</w:t>
      </w:r>
      <w:r w:rsidR="005748D0">
        <w:rPr>
          <w:rFonts w:ascii="Roboto Slab" w:eastAsia="Times New Roman" w:hAnsi="Roboto Slab" w:cs="Times New Roman"/>
          <w:color w:val="787878"/>
          <w:sz w:val="20"/>
          <w:szCs w:val="20"/>
          <w:lang w:eastAsia="fr-FR"/>
        </w:rPr>
        <w:t>ver pour nos clients !</w:t>
      </w:r>
    </w:p>
    <w:p w:rsidR="00E839E3" w:rsidRDefault="00C83D78" w:rsidP="005748D0">
      <w:pPr>
        <w:shd w:val="clear" w:color="auto" w:fill="FFFFFF"/>
        <w:spacing w:after="300" w:line="240" w:lineRule="auto"/>
        <w:jc w:val="both"/>
      </w:pPr>
      <w:r>
        <w:rPr>
          <w:rFonts w:ascii="Roboto Slab" w:eastAsia="Times New Roman" w:hAnsi="Roboto Slab" w:cs="Times New Roman"/>
          <w:b/>
          <w:bCs/>
          <w:color w:val="787878"/>
          <w:sz w:val="24"/>
          <w:szCs w:val="24"/>
          <w:lang w:eastAsia="fr-FR"/>
        </w:rPr>
        <w:t>Résumé du projet</w:t>
      </w:r>
    </w:p>
    <w:p w:rsidR="00E839E3" w:rsidRDefault="00C83D78" w:rsidP="00141B31">
      <w:p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Le but de cet atelier pédagogique est</w:t>
      </w:r>
      <w:r w:rsidR="00AA2E44">
        <w:rPr>
          <w:rFonts w:ascii="Roboto Slab" w:eastAsia="Times New Roman" w:hAnsi="Roboto Slab" w:cs="Times New Roman"/>
          <w:color w:val="787878"/>
          <w:sz w:val="20"/>
          <w:szCs w:val="20"/>
          <w:lang w:eastAsia="fr-FR"/>
        </w:rPr>
        <w:t xml:space="preserve"> </w:t>
      </w:r>
      <w:r w:rsidR="000C12EC">
        <w:rPr>
          <w:rFonts w:ascii="Roboto Slab" w:eastAsia="Times New Roman" w:hAnsi="Roboto Slab" w:cs="Times New Roman"/>
          <w:color w:val="787878"/>
          <w:sz w:val="20"/>
          <w:szCs w:val="20"/>
          <w:lang w:eastAsia="fr-FR"/>
        </w:rPr>
        <w:t xml:space="preserve">de </w:t>
      </w:r>
      <w:bookmarkStart w:id="0" w:name="_GoBack"/>
      <w:bookmarkEnd w:id="0"/>
      <w:r w:rsidR="00AA2E44">
        <w:rPr>
          <w:rFonts w:ascii="Roboto Slab" w:eastAsia="Times New Roman" w:hAnsi="Roboto Slab" w:cs="Times New Roman"/>
          <w:color w:val="787878"/>
          <w:sz w:val="20"/>
          <w:szCs w:val="20"/>
          <w:lang w:eastAsia="fr-FR"/>
        </w:rPr>
        <w:t xml:space="preserve">renforcer les connaissances de PRODITEC en </w:t>
      </w:r>
      <w:proofErr w:type="gramStart"/>
      <w:r w:rsidR="00AA2E44">
        <w:rPr>
          <w:rFonts w:ascii="Roboto Slab" w:eastAsia="Times New Roman" w:hAnsi="Roboto Slab" w:cs="Times New Roman"/>
          <w:color w:val="787878"/>
          <w:sz w:val="20"/>
          <w:szCs w:val="20"/>
          <w:lang w:eastAsia="fr-FR"/>
        </w:rPr>
        <w:t>matières</w:t>
      </w:r>
      <w:proofErr w:type="gramEnd"/>
      <w:r w:rsidR="00AA2E44">
        <w:rPr>
          <w:rFonts w:ascii="Roboto Slab" w:eastAsia="Times New Roman" w:hAnsi="Roboto Slab" w:cs="Times New Roman"/>
          <w:color w:val="787878"/>
          <w:sz w:val="20"/>
          <w:szCs w:val="20"/>
          <w:lang w:eastAsia="fr-FR"/>
        </w:rPr>
        <w:t xml:space="preserve"> de mécanique des fluides appliquées aux différents systèmes de nos machines qui utilisent de l’air comprimé ou de l’air en mode de vide léger</w:t>
      </w:r>
      <w:r w:rsidRPr="005748D0">
        <w:rPr>
          <w:rFonts w:ascii="Roboto Slab" w:eastAsia="Times New Roman" w:hAnsi="Roboto Slab" w:cs="Times New Roman"/>
          <w:color w:val="787878"/>
          <w:sz w:val="20"/>
          <w:szCs w:val="20"/>
          <w:lang w:eastAsia="fr-FR"/>
        </w:rPr>
        <w:t>.</w:t>
      </w:r>
    </w:p>
    <w:p w:rsidR="00AA2E44" w:rsidRDefault="00AA2E44" w:rsidP="00AA2E44">
      <w:pPr>
        <w:spacing w:after="0" w:line="240" w:lineRule="auto"/>
        <w:ind w:left="567" w:hanging="567"/>
        <w:rPr>
          <w:rFonts w:ascii="Roboto Slab" w:eastAsia="Times New Roman" w:hAnsi="Roboto Slab" w:cs="Times New Roman"/>
          <w:color w:val="787878"/>
          <w:sz w:val="20"/>
          <w:szCs w:val="20"/>
          <w:lang w:eastAsia="fr-FR"/>
        </w:rPr>
      </w:pPr>
      <w:r>
        <w:rPr>
          <w:rFonts w:ascii="Roboto Slab" w:eastAsia="Times New Roman" w:hAnsi="Roboto Slab" w:cs="Times New Roman"/>
          <w:color w:val="787878"/>
          <w:sz w:val="20"/>
          <w:szCs w:val="20"/>
          <w:lang w:eastAsia="fr-FR"/>
        </w:rPr>
        <w:t>Exemples :</w:t>
      </w:r>
      <w:r>
        <w:rPr>
          <w:rFonts w:ascii="Roboto Slab" w:eastAsia="Times New Roman" w:hAnsi="Roboto Slab" w:cs="Times New Roman"/>
          <w:color w:val="787878"/>
          <w:sz w:val="20"/>
          <w:szCs w:val="20"/>
          <w:lang w:eastAsia="fr-FR"/>
        </w:rPr>
        <w:br/>
        <w:t>Sélection / Ejection des comprimés</w:t>
      </w:r>
    </w:p>
    <w:p w:rsidR="00AA2E44" w:rsidRDefault="00AA2E44" w:rsidP="00AA2E44">
      <w:pPr>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A partir d’une source d’air comprimé on génère un jet d’air comprimé continu ou pulsé pour sélectionner ou éjecter des comprimés.</w:t>
      </w:r>
    </w:p>
    <w:p w:rsidR="00AA2E44" w:rsidRPr="00AA2E44" w:rsidRDefault="00AA2E44" w:rsidP="00AA2E44">
      <w:pPr>
        <w:spacing w:after="0" w:line="240" w:lineRule="auto"/>
        <w:ind w:left="567"/>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Convoyeur aspirant.</w:t>
      </w:r>
    </w:p>
    <w:p w:rsidR="00AA2E44" w:rsidRDefault="00AA2E44" w:rsidP="00AA2E44">
      <w:pPr>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Afin de réduire les distances de stabilisation et de garantir la position des comprimés entre 2 organes, on aspire les comprimés entre 2 courroies transporteuses parallèles.</w:t>
      </w:r>
    </w:p>
    <w:p w:rsidR="00AA2E44" w:rsidRPr="00AA2E44" w:rsidRDefault="00AA2E44" w:rsidP="00AA2E44">
      <w:pPr>
        <w:spacing w:after="0" w:line="240" w:lineRule="auto"/>
        <w:ind w:left="1134"/>
        <w:rPr>
          <w:rFonts w:ascii="Roboto Slab" w:eastAsia="Times New Roman" w:hAnsi="Roboto Slab" w:cs="Times New Roman"/>
          <w:color w:val="787878"/>
          <w:sz w:val="20"/>
          <w:szCs w:val="20"/>
          <w:lang w:eastAsia="fr-FR"/>
        </w:rPr>
      </w:pPr>
    </w:p>
    <w:p w:rsidR="00E839E3" w:rsidRDefault="00C83D78" w:rsidP="005748D0">
      <w:pPr>
        <w:shd w:val="clear" w:color="auto" w:fill="FFFFFF"/>
        <w:spacing w:after="300" w:line="240" w:lineRule="auto"/>
        <w:jc w:val="both"/>
      </w:pPr>
      <w:r>
        <w:rPr>
          <w:rFonts w:ascii="Roboto Slab" w:eastAsia="Times New Roman" w:hAnsi="Roboto Slab" w:cs="Times New Roman"/>
          <w:b/>
          <w:bCs/>
          <w:color w:val="787878"/>
          <w:sz w:val="24"/>
          <w:szCs w:val="24"/>
          <w:lang w:eastAsia="fr-FR"/>
        </w:rPr>
        <w:t>La mission</w:t>
      </w:r>
    </w:p>
    <w:p w:rsidR="004A4F4B" w:rsidRDefault="004A4F4B" w:rsidP="004A4F4B">
      <w:pPr>
        <w:shd w:val="clear" w:color="auto" w:fill="FFFFFF"/>
        <w:spacing w:after="0" w:line="240" w:lineRule="auto"/>
        <w:ind w:left="567" w:hanging="567"/>
        <w:rPr>
          <w:rFonts w:ascii="Roboto Slab" w:eastAsia="Times New Roman" w:hAnsi="Roboto Slab" w:cs="Times New Roman"/>
          <w:color w:val="787878"/>
          <w:sz w:val="20"/>
          <w:szCs w:val="20"/>
          <w:lang w:eastAsia="fr-FR"/>
        </w:rPr>
      </w:pPr>
      <w:r>
        <w:rPr>
          <w:rFonts w:ascii="Roboto Slab" w:eastAsia="Times New Roman" w:hAnsi="Roboto Slab" w:cs="Times New Roman"/>
          <w:color w:val="787878"/>
          <w:sz w:val="20"/>
          <w:szCs w:val="20"/>
          <w:lang w:eastAsia="fr-FR"/>
        </w:rPr>
        <w:t>Partie 1 : THEORIE</w:t>
      </w:r>
      <w:r>
        <w:rPr>
          <w:rFonts w:ascii="Roboto Slab" w:eastAsia="Times New Roman" w:hAnsi="Roboto Slab" w:cs="Times New Roman"/>
          <w:color w:val="787878"/>
          <w:sz w:val="20"/>
          <w:szCs w:val="20"/>
          <w:lang w:eastAsia="fr-FR"/>
        </w:rPr>
        <w:br/>
      </w:r>
      <w:r w:rsidRPr="00AA2E44">
        <w:rPr>
          <w:rFonts w:ascii="Roboto Slab" w:eastAsia="Times New Roman" w:hAnsi="Roboto Slab" w:cs="Times New Roman"/>
          <w:color w:val="787878"/>
          <w:sz w:val="20"/>
          <w:szCs w:val="20"/>
          <w:lang w:eastAsia="fr-FR"/>
        </w:rPr>
        <w:t>Le sujet proposé consiste à établir un recueil des relations fondamentales de la mécanique des fluides applicables à nos cas d’utilisation.</w:t>
      </w:r>
    </w:p>
    <w:p w:rsidR="004A4F4B" w:rsidRDefault="004A4F4B" w:rsidP="004A4F4B">
      <w:pPr>
        <w:shd w:val="clear" w:color="auto" w:fill="FFFFFF"/>
        <w:spacing w:after="0" w:line="240" w:lineRule="auto"/>
        <w:ind w:left="567"/>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 xml:space="preserve">Le recueil devra : </w:t>
      </w:r>
    </w:p>
    <w:p w:rsidR="004A4F4B"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Décrire le domaine d’application</w:t>
      </w:r>
    </w:p>
    <w:p w:rsidR="004A4F4B"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Poser les hypothèses simplificatrices</w:t>
      </w:r>
    </w:p>
    <w:p w:rsidR="004A4F4B"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Fournir le formulaire applicable</w:t>
      </w:r>
    </w:p>
    <w:p w:rsidR="004A4F4B" w:rsidRPr="00AA2E44"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Décrire le test de validation</w:t>
      </w:r>
    </w:p>
    <w:p w:rsidR="004A4F4B" w:rsidRDefault="004A4F4B" w:rsidP="004A4F4B">
      <w:pPr>
        <w:spacing w:after="0" w:line="240" w:lineRule="auto"/>
        <w:ind w:left="1134"/>
        <w:rPr>
          <w:rFonts w:ascii="Roboto Slab" w:eastAsia="Times New Roman" w:hAnsi="Roboto Slab" w:cs="Times New Roman"/>
          <w:color w:val="787878"/>
          <w:sz w:val="20"/>
          <w:szCs w:val="20"/>
          <w:lang w:eastAsia="fr-FR"/>
        </w:rPr>
      </w:pPr>
    </w:p>
    <w:p w:rsidR="004A4F4B" w:rsidRDefault="004A4F4B" w:rsidP="00141B31">
      <w:pPr>
        <w:spacing w:after="0" w:line="240" w:lineRule="auto"/>
        <w:ind w:left="567" w:hanging="567"/>
        <w:rPr>
          <w:rFonts w:ascii="Roboto Slab" w:eastAsia="Times New Roman" w:hAnsi="Roboto Slab" w:cs="Times New Roman"/>
          <w:color w:val="787878"/>
          <w:sz w:val="20"/>
          <w:szCs w:val="20"/>
          <w:lang w:eastAsia="fr-FR"/>
        </w:rPr>
      </w:pPr>
      <w:r>
        <w:rPr>
          <w:rFonts w:ascii="Roboto Slab" w:eastAsia="Times New Roman" w:hAnsi="Roboto Slab" w:cs="Times New Roman"/>
          <w:color w:val="787878"/>
          <w:sz w:val="20"/>
          <w:szCs w:val="20"/>
          <w:lang w:eastAsia="fr-FR"/>
        </w:rPr>
        <w:t>Partie 2</w:t>
      </w:r>
      <w:r>
        <w:rPr>
          <w:rFonts w:ascii="Roboto Slab" w:eastAsia="Times New Roman" w:hAnsi="Roboto Slab" w:cs="Times New Roman"/>
          <w:color w:val="787878"/>
          <w:sz w:val="20"/>
          <w:szCs w:val="20"/>
          <w:lang w:eastAsia="fr-FR"/>
        </w:rPr>
        <w:t xml:space="preserve"> : </w:t>
      </w:r>
      <w:r>
        <w:rPr>
          <w:rFonts w:ascii="Roboto Slab" w:eastAsia="Times New Roman" w:hAnsi="Roboto Slab" w:cs="Times New Roman"/>
          <w:color w:val="787878"/>
          <w:sz w:val="20"/>
          <w:szCs w:val="20"/>
          <w:lang w:eastAsia="fr-FR"/>
        </w:rPr>
        <w:t>SIMULATION</w:t>
      </w:r>
      <w:r>
        <w:rPr>
          <w:rFonts w:ascii="Roboto Slab" w:eastAsia="Times New Roman" w:hAnsi="Roboto Slab" w:cs="Times New Roman"/>
          <w:color w:val="787878"/>
          <w:sz w:val="20"/>
          <w:szCs w:val="20"/>
          <w:lang w:eastAsia="fr-FR"/>
        </w:rPr>
        <w:br/>
      </w:r>
      <w:r w:rsidRPr="00AA2E44">
        <w:rPr>
          <w:rFonts w:ascii="Roboto Slab" w:eastAsia="Times New Roman" w:hAnsi="Roboto Slab" w:cs="Times New Roman"/>
          <w:color w:val="787878"/>
          <w:sz w:val="20"/>
          <w:szCs w:val="20"/>
          <w:lang w:eastAsia="fr-FR"/>
        </w:rPr>
        <w:t>La mise en œuvre de la simulation numérique requière une bonne pratique pour obtenir des résultats fiables.</w:t>
      </w:r>
    </w:p>
    <w:p w:rsidR="004A4F4B" w:rsidRDefault="004A4F4B" w:rsidP="004A4F4B">
      <w:pPr>
        <w:spacing w:after="0" w:line="240" w:lineRule="auto"/>
        <w:ind w:left="567"/>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 sujet proposé consiste à établir un standard de paramétrage de notre logiciel AUTODESK CFD qui permet d’obtenir une solution convergente et recalée, soit par rapport à des cas théoriques simples, soit par rapport à des cas réels simples.</w:t>
      </w:r>
    </w:p>
    <w:p w:rsidR="004A4F4B" w:rsidRDefault="004A4F4B" w:rsidP="004A4F4B">
      <w:pPr>
        <w:spacing w:after="0" w:line="240" w:lineRule="auto"/>
        <w:ind w:left="567"/>
        <w:rPr>
          <w:rFonts w:ascii="Roboto Slab" w:eastAsia="Times New Roman" w:hAnsi="Roboto Slab" w:cs="Times New Roman"/>
          <w:color w:val="787878"/>
          <w:sz w:val="20"/>
          <w:szCs w:val="20"/>
          <w:lang w:eastAsia="fr-FR"/>
        </w:rPr>
      </w:pPr>
    </w:p>
    <w:p w:rsidR="004A4F4B" w:rsidRPr="00AA2E44" w:rsidRDefault="004A4F4B" w:rsidP="004A4F4B">
      <w:pPr>
        <w:spacing w:after="0" w:line="240" w:lineRule="auto"/>
        <w:ind w:left="567"/>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 xml:space="preserve">Le standard devra décrire : </w:t>
      </w:r>
    </w:p>
    <w:p w:rsidR="004A4F4B" w:rsidRPr="004A4F4B"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Les conditions aux limites ( Entrée du système – Frontières - Sortie du système ).</w:t>
      </w:r>
    </w:p>
    <w:p w:rsidR="004A4F4B" w:rsidRPr="00AA2E44" w:rsidRDefault="004A4F4B" w:rsidP="004A4F4B">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Les caractéristiques du maillage.</w:t>
      </w:r>
    </w:p>
    <w:p w:rsidR="004A4F4B" w:rsidRDefault="004A4F4B"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 choix du modèle numérique retenu pour le cas considéré.</w:t>
      </w:r>
    </w:p>
    <w:p w:rsidR="004A4F4B" w:rsidRPr="00AA2E44" w:rsidRDefault="004A4F4B"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Les critères de convergence pour l’arrêt du calcul.</w:t>
      </w:r>
    </w:p>
    <w:p w:rsidR="004A4F4B" w:rsidRPr="00AA2E44" w:rsidRDefault="004A4F4B" w:rsidP="00141B31">
      <w:pPr>
        <w:spacing w:after="0" w:line="240" w:lineRule="auto"/>
        <w:ind w:left="567"/>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Le standard devra être validé :</w:t>
      </w:r>
    </w:p>
    <w:p w:rsidR="004A4F4B" w:rsidRPr="00AA2E44" w:rsidRDefault="004A4F4B"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Par rapport à des cas théoriques simples</w:t>
      </w:r>
    </w:p>
    <w:p w:rsidR="004A4F4B" w:rsidRDefault="004A4F4B"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r w:rsidRPr="00AA2E44">
        <w:rPr>
          <w:rFonts w:ascii="Roboto Slab" w:eastAsia="Times New Roman" w:hAnsi="Roboto Slab" w:cs="Times New Roman"/>
          <w:color w:val="787878"/>
          <w:sz w:val="20"/>
          <w:szCs w:val="20"/>
          <w:lang w:eastAsia="fr-FR"/>
        </w:rPr>
        <w:t>Par rapport à des cas réels simples instrumentés.</w:t>
      </w:r>
    </w:p>
    <w:p w:rsidR="00141B31" w:rsidRDefault="00141B31"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p>
    <w:p w:rsidR="00141B31" w:rsidRPr="00AA2E44" w:rsidRDefault="00141B31" w:rsidP="00141B31">
      <w:pPr>
        <w:shd w:val="clear" w:color="auto" w:fill="FFFFFF"/>
        <w:spacing w:after="0" w:line="240" w:lineRule="auto"/>
        <w:ind w:left="1134"/>
        <w:rPr>
          <w:rFonts w:ascii="Roboto Slab" w:eastAsia="Times New Roman" w:hAnsi="Roboto Slab" w:cs="Times New Roman"/>
          <w:color w:val="787878"/>
          <w:sz w:val="20"/>
          <w:szCs w:val="20"/>
          <w:lang w:eastAsia="fr-FR"/>
        </w:rPr>
      </w:pPr>
    </w:p>
    <w:p w:rsidR="00E839E3" w:rsidRDefault="00C83D78" w:rsidP="005748D0">
      <w:pPr>
        <w:shd w:val="clear" w:color="auto" w:fill="FFFFFF"/>
        <w:spacing w:after="300" w:line="240" w:lineRule="auto"/>
        <w:jc w:val="both"/>
        <w:rPr>
          <w:rFonts w:ascii="Roboto Slab" w:eastAsia="Times New Roman" w:hAnsi="Roboto Slab" w:cs="Times New Roman"/>
          <w:b/>
          <w:bCs/>
          <w:sz w:val="24"/>
          <w:szCs w:val="24"/>
          <w:lang w:val="en-US" w:eastAsia="fr-FR"/>
        </w:rPr>
      </w:pPr>
      <w:r w:rsidRPr="00AA2E44">
        <w:rPr>
          <w:rFonts w:ascii="Roboto Slab" w:eastAsia="Times New Roman" w:hAnsi="Roboto Slab" w:cs="Times New Roman"/>
          <w:b/>
          <w:bCs/>
          <w:color w:val="787878"/>
          <w:sz w:val="24"/>
          <w:szCs w:val="24"/>
          <w:lang w:val="en-US" w:eastAsia="fr-FR"/>
        </w:rPr>
        <w:t>Contact</w:t>
      </w:r>
      <w:r w:rsidR="00AA2E44" w:rsidRPr="00AA2E44">
        <w:rPr>
          <w:rFonts w:ascii="Roboto Slab" w:eastAsia="Times New Roman" w:hAnsi="Roboto Slab" w:cs="Times New Roman"/>
          <w:b/>
          <w:bCs/>
          <w:color w:val="787878"/>
          <w:sz w:val="24"/>
          <w:szCs w:val="24"/>
          <w:lang w:val="en-US" w:eastAsia="fr-FR"/>
        </w:rPr>
        <w:t> : Frederic BIRAGUE</w:t>
      </w:r>
      <w:r w:rsidR="005748D0" w:rsidRPr="00AA2E44">
        <w:rPr>
          <w:rFonts w:ascii="Roboto Slab" w:eastAsia="Times New Roman" w:hAnsi="Roboto Slab" w:cs="Times New Roman"/>
          <w:b/>
          <w:bCs/>
          <w:color w:val="787878"/>
          <w:sz w:val="24"/>
          <w:szCs w:val="24"/>
          <w:lang w:val="en-US" w:eastAsia="fr-FR"/>
        </w:rPr>
        <w:t xml:space="preserve">, </w:t>
      </w:r>
      <w:hyperlink r:id="rId8" w:history="1">
        <w:r w:rsidR="00AA2E44" w:rsidRPr="00554057">
          <w:rPr>
            <w:rStyle w:val="Lienhypertexte"/>
            <w:rFonts w:ascii="Roboto Slab" w:eastAsia="Times New Roman" w:hAnsi="Roboto Slab" w:cs="Times New Roman"/>
            <w:b/>
            <w:bCs/>
            <w:sz w:val="24"/>
            <w:szCs w:val="24"/>
            <w:lang w:val="en-US" w:eastAsia="fr-FR"/>
          </w:rPr>
          <w:t>fbirague@proditec.com</w:t>
        </w:r>
      </w:hyperlink>
    </w:p>
    <w:sectPr w:rsidR="00E839E3" w:rsidSect="00141B31">
      <w:pgSz w:w="11906" w:h="16838" w:code="9"/>
      <w:pgMar w:top="1134" w:right="1418"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Slab">
    <w:altName w:val="Times New Roman"/>
    <w:charset w:val="01"/>
    <w:family w:val="roman"/>
    <w:pitch w:val="variable"/>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7110"/>
    <w:multiLevelType w:val="multilevel"/>
    <w:tmpl w:val="6D5E40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5434CA"/>
    <w:multiLevelType w:val="multilevel"/>
    <w:tmpl w:val="D26610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E3"/>
    <w:rsid w:val="000C12EC"/>
    <w:rsid w:val="00141B31"/>
    <w:rsid w:val="004A4F4B"/>
    <w:rsid w:val="005748D0"/>
    <w:rsid w:val="0066172D"/>
    <w:rsid w:val="009D7E2D"/>
    <w:rsid w:val="00AA2E44"/>
    <w:rsid w:val="00C83D78"/>
    <w:rsid w:val="00E839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1">
    <w:name w:val="heading 1"/>
    <w:basedOn w:val="Normal"/>
    <w:next w:val="Normal"/>
    <w:link w:val="Titre1Car"/>
    <w:uiPriority w:val="9"/>
    <w:qFormat/>
    <w:rsid w:val="00AA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E247E"/>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E247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E247E"/>
    <w:rPr>
      <w:b/>
      <w:bCs/>
    </w:rPr>
  </w:style>
  <w:style w:type="character" w:customStyle="1" w:styleId="LienInternet">
    <w:name w:val="Lien Internet"/>
    <w:basedOn w:val="Policepardfaut"/>
    <w:uiPriority w:val="99"/>
    <w:semiHidden/>
    <w:unhideWhenUsed/>
    <w:rsid w:val="00FE247E"/>
    <w:rPr>
      <w:color w:val="0000FF"/>
      <w:u w:val="single"/>
    </w:rPr>
  </w:style>
  <w:style w:type="character" w:customStyle="1" w:styleId="ListLabel1">
    <w:name w:val="ListLabel 1"/>
    <w:qFormat/>
    <w:rPr>
      <w:rFonts w:ascii="Roboto Slab" w:hAnsi="Roboto Sla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Roboto Slab" w:hAnsi="Roboto Sla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Roboto Slab" w:hAnsi="Roboto Slab"/>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Roboto Slab" w:eastAsia="Times New Roman" w:hAnsi="Roboto Slab" w:cs="Times New Roman"/>
      <w:color w:val="25AFB4"/>
      <w:sz w:val="24"/>
      <w:szCs w:val="24"/>
      <w:lang w:eastAsia="fr-FR"/>
    </w:rPr>
  </w:style>
  <w:style w:type="character" w:customStyle="1" w:styleId="ListLabel29">
    <w:name w:val="ListLabel 29"/>
    <w:qFormat/>
    <w:rPr>
      <w:rFonts w:ascii="Roboto Slab" w:hAnsi="Roboto Slab" w:cs="Symbol"/>
      <w:sz w:val="24"/>
    </w:rPr>
  </w:style>
  <w:style w:type="character" w:customStyle="1" w:styleId="ListLabel30">
    <w:name w:val="ListLabel 30"/>
    <w:qFormat/>
    <w:rPr>
      <w:rFonts w:cs="Courier New"/>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ascii="Roboto Slab" w:eastAsia="Times New Roman" w:hAnsi="Roboto Slab" w:cs="Times New Roman"/>
      <w:color w:val="25AFB4"/>
      <w:sz w:val="24"/>
      <w:szCs w:val="24"/>
      <w:lang w:eastAsia="fr-FR"/>
    </w:rPr>
  </w:style>
  <w:style w:type="paragraph" w:styleId="Titre">
    <w:name w:val="Title"/>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E247E"/>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247E"/>
    <w:pPr>
      <w:ind w:left="720"/>
      <w:contextualSpacing/>
    </w:pPr>
  </w:style>
  <w:style w:type="character" w:styleId="Lienhypertexte">
    <w:name w:val="Hyperlink"/>
    <w:basedOn w:val="Policepardfaut"/>
    <w:uiPriority w:val="99"/>
    <w:unhideWhenUsed/>
    <w:rsid w:val="005748D0"/>
    <w:rPr>
      <w:color w:val="0000FF" w:themeColor="hyperlink"/>
      <w:u w:val="single"/>
    </w:rPr>
  </w:style>
  <w:style w:type="character" w:customStyle="1" w:styleId="Titre1Car">
    <w:name w:val="Titre 1 Car"/>
    <w:basedOn w:val="Policepardfaut"/>
    <w:link w:val="Titre1"/>
    <w:uiPriority w:val="9"/>
    <w:rsid w:val="00AA2E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1">
    <w:name w:val="heading 1"/>
    <w:basedOn w:val="Normal"/>
    <w:next w:val="Normal"/>
    <w:link w:val="Titre1Car"/>
    <w:uiPriority w:val="9"/>
    <w:qFormat/>
    <w:rsid w:val="00AA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E247E"/>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E247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E247E"/>
    <w:rPr>
      <w:b/>
      <w:bCs/>
    </w:rPr>
  </w:style>
  <w:style w:type="character" w:customStyle="1" w:styleId="LienInternet">
    <w:name w:val="Lien Internet"/>
    <w:basedOn w:val="Policepardfaut"/>
    <w:uiPriority w:val="99"/>
    <w:semiHidden/>
    <w:unhideWhenUsed/>
    <w:rsid w:val="00FE247E"/>
    <w:rPr>
      <w:color w:val="0000FF"/>
      <w:u w:val="single"/>
    </w:rPr>
  </w:style>
  <w:style w:type="character" w:customStyle="1" w:styleId="ListLabel1">
    <w:name w:val="ListLabel 1"/>
    <w:qFormat/>
    <w:rPr>
      <w:rFonts w:ascii="Roboto Slab" w:hAnsi="Roboto Sla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Roboto Slab" w:hAnsi="Roboto Sla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Roboto Slab" w:hAnsi="Roboto Slab"/>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Roboto Slab" w:eastAsia="Times New Roman" w:hAnsi="Roboto Slab" w:cs="Times New Roman"/>
      <w:color w:val="25AFB4"/>
      <w:sz w:val="24"/>
      <w:szCs w:val="24"/>
      <w:lang w:eastAsia="fr-FR"/>
    </w:rPr>
  </w:style>
  <w:style w:type="character" w:customStyle="1" w:styleId="ListLabel29">
    <w:name w:val="ListLabel 29"/>
    <w:qFormat/>
    <w:rPr>
      <w:rFonts w:ascii="Roboto Slab" w:hAnsi="Roboto Slab" w:cs="Symbol"/>
      <w:sz w:val="24"/>
    </w:rPr>
  </w:style>
  <w:style w:type="character" w:customStyle="1" w:styleId="ListLabel30">
    <w:name w:val="ListLabel 30"/>
    <w:qFormat/>
    <w:rPr>
      <w:rFonts w:cs="Courier New"/>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ascii="Roboto Slab" w:eastAsia="Times New Roman" w:hAnsi="Roboto Slab" w:cs="Times New Roman"/>
      <w:color w:val="25AFB4"/>
      <w:sz w:val="24"/>
      <w:szCs w:val="24"/>
      <w:lang w:eastAsia="fr-FR"/>
    </w:rPr>
  </w:style>
  <w:style w:type="paragraph" w:styleId="Titre">
    <w:name w:val="Title"/>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E247E"/>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247E"/>
    <w:pPr>
      <w:ind w:left="720"/>
      <w:contextualSpacing/>
    </w:pPr>
  </w:style>
  <w:style w:type="character" w:styleId="Lienhypertexte">
    <w:name w:val="Hyperlink"/>
    <w:basedOn w:val="Policepardfaut"/>
    <w:uiPriority w:val="99"/>
    <w:unhideWhenUsed/>
    <w:rsid w:val="005748D0"/>
    <w:rPr>
      <w:color w:val="0000FF" w:themeColor="hyperlink"/>
      <w:u w:val="single"/>
    </w:rPr>
  </w:style>
  <w:style w:type="character" w:customStyle="1" w:styleId="Titre1Car">
    <w:name w:val="Titre 1 Car"/>
    <w:basedOn w:val="Policepardfaut"/>
    <w:link w:val="Titre1"/>
    <w:uiPriority w:val="9"/>
    <w:rsid w:val="00AA2E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birague@proditec.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COAXIS ASP</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Yonnet</dc:creator>
  <cp:lastModifiedBy>fbirague</cp:lastModifiedBy>
  <cp:revision>4</cp:revision>
  <cp:lastPrinted>2020-01-15T11:48:00Z</cp:lastPrinted>
  <dcterms:created xsi:type="dcterms:W3CDTF">2020-10-06T16:27:00Z</dcterms:created>
  <dcterms:modified xsi:type="dcterms:W3CDTF">2020-10-06T16:55:00Z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COAXIS ASP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